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D26C5" w:rsidRDefault="00263905" w:rsidP="008D26C5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Offerta economica</w:t>
      </w:r>
      <w:r w:rsidR="008D26C5" w:rsidRPr="00553D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D26C5">
        <w:rPr>
          <w:rFonts w:ascii="Times New Roman" w:eastAsia="Times New Roman" w:hAnsi="Times New Roman"/>
          <w:b/>
          <w:sz w:val="24"/>
          <w:szCs w:val="24"/>
        </w:rPr>
        <w:t xml:space="preserve">procedura </w:t>
      </w:r>
      <w:r w:rsidR="008D26C5" w:rsidRPr="00553DC0">
        <w:rPr>
          <w:rFonts w:ascii="Times New Roman" w:hAnsi="Times New Roman"/>
          <w:b/>
          <w:sz w:val="24"/>
          <w:szCs w:val="24"/>
        </w:rPr>
        <w:t xml:space="preserve">aperta </w:t>
      </w:r>
      <w:r w:rsidR="008D26C5" w:rsidRPr="00841ECB">
        <w:rPr>
          <w:rFonts w:ascii="Times New Roman" w:eastAsia="Times New Roman" w:hAnsi="Times New Roman"/>
          <w:b/>
          <w:sz w:val="24"/>
          <w:szCs w:val="24"/>
        </w:rPr>
        <w:t>ristrutturazione, potenziamento, messa in sicurezza, efficientamento energetico del Palazzetto dello Sport di Fondi, ampliamento del parco fitness esterno con la realizzazione di una tensostruttura polivalente CUP G74J17000050004 - CIG 8355823346.</w:t>
      </w:r>
    </w:p>
    <w:p w:rsidR="00671791" w:rsidRPr="00A205C1" w:rsidRDefault="00671791" w:rsidP="0067179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D91F7A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sui prezzi riportati</w:t>
      </w:r>
      <w:r w:rsidR="00DD56F3" w:rsidRPr="00671791">
        <w:rPr>
          <w:rFonts w:ascii="Verdana" w:eastAsia="Times New Roman" w:hAnsi="Verdana"/>
          <w:sz w:val="17"/>
          <w:szCs w:val="17"/>
          <w:lang w:eastAsia="it-IT"/>
        </w:rPr>
        <w:t xml:space="preserve">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sull’elenco prezzi posto a base di gara, soggetto a sconto.</w:t>
      </w:r>
      <w:bookmarkStart w:id="0" w:name="_GoBack"/>
      <w:bookmarkEnd w:id="0"/>
    </w:p>
    <w:p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………….. (in lettere …………………………………………………………………………………)</w:t>
      </w:r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propri oneri per la sicurezza la somma di Euro …………………………… (in lettere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671791" w:rsidRPr="00A205C1" w:rsidRDefault="00671791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A205C1" w:rsidRDefault="00CF7DA0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r w:rsidRPr="00A205C1">
        <w:rPr>
          <w:rFonts w:ascii="Times New Roman" w:eastAsia="Times New Roman" w:hAnsi="Times New Roman"/>
          <w:i/>
          <w:sz w:val="32"/>
          <w:szCs w:val="20"/>
          <w:u w:val="single"/>
          <w:lang w:eastAsia="it-IT"/>
        </w:rPr>
        <w:br w:type="page"/>
      </w:r>
    </w:p>
    <w:p w:rsidR="00CF7DA0" w:rsidRPr="00671791" w:rsidRDefault="00CF7DA0" w:rsidP="00D91F7A">
      <w:pPr>
        <w:widowControl w:val="0"/>
        <w:spacing w:after="0" w:line="360" w:lineRule="auto"/>
        <w:jc w:val="both"/>
        <w:rPr>
          <w:rFonts w:ascii="Verdana" w:eastAsia="Times New Roman" w:hAnsi="Verdana"/>
          <w:b/>
          <w:sz w:val="17"/>
          <w:szCs w:val="17"/>
          <w:lang w:eastAsia="it-IT"/>
        </w:rPr>
      </w:pPr>
    </w:p>
    <w:sectPr w:rsidR="00CF7DA0" w:rsidRPr="00671791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5D" w:rsidRDefault="00D3495D" w:rsidP="00982B27">
      <w:pPr>
        <w:spacing w:after="0" w:line="240" w:lineRule="auto"/>
      </w:pPr>
      <w:r>
        <w:separator/>
      </w:r>
    </w:p>
  </w:endnote>
  <w:end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AD4D8C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2639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5D" w:rsidRDefault="00D3495D" w:rsidP="00982B27">
      <w:pPr>
        <w:spacing w:after="0" w:line="240" w:lineRule="auto"/>
      </w:pPr>
      <w:r>
        <w:separator/>
      </w:r>
    </w:p>
  </w:footnote>
  <w:footnote w:type="continuationSeparator" w:id="0">
    <w:p w:rsidR="00D3495D" w:rsidRDefault="00D3495D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53446"/>
    <w:rsid w:val="00257AA0"/>
    <w:rsid w:val="00263905"/>
    <w:rsid w:val="0026489F"/>
    <w:rsid w:val="002664C2"/>
    <w:rsid w:val="00294A51"/>
    <w:rsid w:val="002C0423"/>
    <w:rsid w:val="002C4BDE"/>
    <w:rsid w:val="002D33A7"/>
    <w:rsid w:val="002F0A8F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C6D1A"/>
    <w:rsid w:val="006D372C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D26C5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D4D8C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14667"/>
    <w:rsid w:val="00F15540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10</cp:revision>
  <dcterms:created xsi:type="dcterms:W3CDTF">2020-02-18T18:09:00Z</dcterms:created>
  <dcterms:modified xsi:type="dcterms:W3CDTF">2020-09-15T11:02:00Z</dcterms:modified>
</cp:coreProperties>
</file>